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E31F" w14:textId="77777777" w:rsidR="00DD4D63" w:rsidRDefault="00DD4D63" w:rsidP="00FE38E9">
      <w:pPr>
        <w:pStyle w:val="NormalWeb"/>
        <w:shd w:val="clear" w:color="auto" w:fill="FFFFFF"/>
        <w:spacing w:before="0" w:beforeAutospacing="0" w:after="150" w:afterAutospacing="0"/>
        <w:rPr>
          <w:rFonts w:ascii="Arial" w:hAnsi="Arial" w:cs="Arial"/>
          <w:b/>
          <w:bCs/>
          <w:sz w:val="22"/>
          <w:szCs w:val="22"/>
        </w:rPr>
      </w:pPr>
    </w:p>
    <w:p w14:paraId="2E9BF0A4" w14:textId="68327127"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73435EBE" w14:textId="77777777" w:rsidR="00DD4D63" w:rsidRDefault="00DD4D63" w:rsidP="0040171B">
      <w:pPr>
        <w:pStyle w:val="NormalWeb"/>
        <w:shd w:val="clear" w:color="auto" w:fill="FFFFFF"/>
        <w:spacing w:before="0" w:beforeAutospacing="0" w:after="150" w:afterAutospacing="0"/>
        <w:rPr>
          <w:rFonts w:ascii="Arial" w:hAnsi="Arial" w:cs="Arial"/>
          <w:b/>
          <w:bCs/>
          <w:sz w:val="22"/>
          <w:szCs w:val="22"/>
        </w:rPr>
      </w:pPr>
    </w:p>
    <w:p w14:paraId="60EC6E8C" w14:textId="18B50311"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5E285E3B" w14:textId="591E0782" w:rsidR="00541A0F" w:rsidRDefault="00A82A4D" w:rsidP="00453348">
      <w:pPr>
        <w:pStyle w:val="ListParagraph"/>
        <w:numPr>
          <w:ilvl w:val="0"/>
          <w:numId w:val="1"/>
        </w:numPr>
        <w:spacing w:after="0" w:line="240" w:lineRule="auto"/>
        <w:rPr>
          <w:rFonts w:ascii="Arial" w:hAnsi="Arial" w:cs="Arial"/>
        </w:rPr>
      </w:pPr>
      <w:r w:rsidRPr="00541A0F">
        <w:rPr>
          <w:rFonts w:ascii="Arial" w:hAnsi="Arial" w:cs="Arial"/>
        </w:rPr>
        <w:t xml:space="preserve">Position: </w:t>
      </w:r>
      <w:r w:rsidR="00407F84" w:rsidRPr="00407F84">
        <w:rPr>
          <w:rFonts w:ascii="Arial" w:hAnsi="Arial" w:cs="Arial"/>
        </w:rPr>
        <w:t>Controller</w:t>
      </w:r>
    </w:p>
    <w:p w14:paraId="208434F4" w14:textId="381D7BEF" w:rsidR="00796062" w:rsidRPr="00541A0F" w:rsidRDefault="00796062" w:rsidP="00453348">
      <w:pPr>
        <w:pStyle w:val="ListParagraph"/>
        <w:numPr>
          <w:ilvl w:val="0"/>
          <w:numId w:val="1"/>
        </w:numPr>
        <w:spacing w:after="0" w:line="240" w:lineRule="auto"/>
        <w:rPr>
          <w:rFonts w:ascii="Arial" w:hAnsi="Arial" w:cs="Arial"/>
        </w:rPr>
      </w:pPr>
      <w:r w:rsidRPr="00541A0F">
        <w:rPr>
          <w:rFonts w:ascii="Arial" w:hAnsi="Arial" w:cs="Arial"/>
        </w:rPr>
        <w:t xml:space="preserve">Hotel name:  </w:t>
      </w:r>
      <w:r w:rsidRPr="00541A0F">
        <w:rPr>
          <w:rFonts w:ascii="Arial" w:hAnsi="Arial" w:cs="Arial"/>
          <w:i/>
          <w:iCs/>
          <w:color w:val="FF0000"/>
        </w:rPr>
        <w:t>enter hotel name here</w:t>
      </w:r>
      <w:r w:rsidR="000F3767" w:rsidRPr="00541A0F">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7BFA8D55" w14:textId="77777777" w:rsidR="00DD4D63" w:rsidRDefault="00DD4D63" w:rsidP="00F91A49">
      <w:pPr>
        <w:pStyle w:val="NormalWeb"/>
        <w:shd w:val="clear" w:color="auto" w:fill="FFFFFF"/>
        <w:spacing w:before="0" w:beforeAutospacing="0" w:after="150" w:afterAutospacing="0"/>
        <w:rPr>
          <w:rFonts w:ascii="Arial" w:hAnsi="Arial" w:cs="Arial"/>
          <w:b/>
          <w:bCs/>
          <w:sz w:val="22"/>
          <w:szCs w:val="22"/>
        </w:rPr>
      </w:pPr>
    </w:p>
    <w:p w14:paraId="5E74FA85" w14:textId="7A96885F"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1FC8D6BD" w14:textId="71A75D6B" w:rsidR="00407F84" w:rsidRPr="00203294" w:rsidRDefault="00407F84" w:rsidP="0040171B">
      <w:pPr>
        <w:pStyle w:val="NormalWeb"/>
        <w:shd w:val="clear" w:color="auto" w:fill="FFFFFF"/>
        <w:spacing w:before="0" w:beforeAutospacing="0" w:after="150" w:afterAutospacing="0"/>
        <w:rPr>
          <w:rFonts w:ascii="Arial" w:hAnsi="Arial" w:cs="Arial"/>
        </w:rPr>
      </w:pPr>
      <w:r w:rsidRPr="00407F84">
        <w:rPr>
          <w:rFonts w:ascii="Arial" w:eastAsiaTheme="minorHAnsi" w:hAnsi="Arial" w:cs="Arial"/>
          <w:sz w:val="22"/>
          <w:szCs w:val="22"/>
        </w:rPr>
        <w:t>Manages and protects hotel financial assets by maintaining accurate and timely financial reporting, ensuring acceptable levels of internal control.  Complies with all federal, state, and local regulations, while safeguarding the owners/investors assets and focusing on the profitability of the business.</w:t>
      </w:r>
    </w:p>
    <w:p w14:paraId="6185FDE5" w14:textId="77777777" w:rsidR="00407F84" w:rsidRPr="00407F84" w:rsidRDefault="00407F84" w:rsidP="00407F84">
      <w:pPr>
        <w:pStyle w:val="NormalWeb"/>
        <w:numPr>
          <w:ilvl w:val="0"/>
          <w:numId w:val="20"/>
        </w:numPr>
        <w:spacing w:after="0"/>
        <w:rPr>
          <w:rFonts w:ascii="Arial" w:eastAsiaTheme="minorHAnsi" w:hAnsi="Arial" w:cs="Arial"/>
          <w:sz w:val="22"/>
          <w:szCs w:val="22"/>
        </w:rPr>
      </w:pPr>
      <w:r w:rsidRPr="00407F84">
        <w:rPr>
          <w:rFonts w:ascii="Arial" w:eastAsiaTheme="minorHAnsi" w:hAnsi="Arial" w:cs="Arial"/>
          <w:sz w:val="22"/>
          <w:szCs w:val="22"/>
        </w:rPr>
        <w:t xml:space="preserve">Directs and coordinates the annual budget process for financial and capital projections. </w:t>
      </w:r>
    </w:p>
    <w:p w14:paraId="6C6A15E7" w14:textId="77777777" w:rsidR="00407F84" w:rsidRPr="00407F84" w:rsidRDefault="00407F84" w:rsidP="00407F84">
      <w:pPr>
        <w:pStyle w:val="NormalWeb"/>
        <w:numPr>
          <w:ilvl w:val="0"/>
          <w:numId w:val="20"/>
        </w:numPr>
        <w:spacing w:after="0"/>
        <w:rPr>
          <w:rFonts w:ascii="Arial" w:eastAsiaTheme="minorHAnsi" w:hAnsi="Arial" w:cs="Arial"/>
          <w:sz w:val="22"/>
          <w:szCs w:val="22"/>
        </w:rPr>
      </w:pPr>
      <w:r w:rsidRPr="00407F84">
        <w:rPr>
          <w:rFonts w:ascii="Arial" w:eastAsiaTheme="minorHAnsi" w:hAnsi="Arial" w:cs="Arial"/>
          <w:sz w:val="22"/>
          <w:szCs w:val="22"/>
        </w:rPr>
        <w:t xml:space="preserve">Develops and oversees the implementation and use of accounting audits to ensure required data, procedures and records are reviewed. </w:t>
      </w:r>
    </w:p>
    <w:p w14:paraId="3CD72558" w14:textId="77777777" w:rsidR="00407F84" w:rsidRPr="00407F84" w:rsidRDefault="00407F84" w:rsidP="00407F84">
      <w:pPr>
        <w:pStyle w:val="NormalWeb"/>
        <w:numPr>
          <w:ilvl w:val="0"/>
          <w:numId w:val="20"/>
        </w:numPr>
        <w:spacing w:after="0"/>
        <w:rPr>
          <w:rFonts w:ascii="Arial" w:eastAsiaTheme="minorHAnsi" w:hAnsi="Arial" w:cs="Arial"/>
          <w:sz w:val="22"/>
          <w:szCs w:val="22"/>
        </w:rPr>
      </w:pPr>
      <w:r w:rsidRPr="00407F84">
        <w:rPr>
          <w:rFonts w:ascii="Arial" w:eastAsiaTheme="minorHAnsi" w:hAnsi="Arial" w:cs="Arial"/>
          <w:sz w:val="22"/>
          <w:szCs w:val="22"/>
        </w:rPr>
        <w:t xml:space="preserve">Prepares accurate and timely cash flow statements and manages receivables, payables, cash balances, control mechanisms and timely deposits of all funds.  Performs timely profitability evaluations. </w:t>
      </w:r>
    </w:p>
    <w:p w14:paraId="24C08680" w14:textId="77777777" w:rsidR="00407F84" w:rsidRPr="00407F84" w:rsidRDefault="00407F84" w:rsidP="00407F84">
      <w:pPr>
        <w:pStyle w:val="NormalWeb"/>
        <w:numPr>
          <w:ilvl w:val="0"/>
          <w:numId w:val="20"/>
        </w:numPr>
        <w:spacing w:after="0"/>
        <w:rPr>
          <w:rFonts w:ascii="Arial" w:eastAsiaTheme="minorHAnsi" w:hAnsi="Arial" w:cs="Arial"/>
          <w:sz w:val="22"/>
          <w:szCs w:val="22"/>
        </w:rPr>
      </w:pPr>
      <w:r w:rsidRPr="00407F84">
        <w:rPr>
          <w:rFonts w:ascii="Arial" w:eastAsiaTheme="minorHAnsi" w:hAnsi="Arial" w:cs="Arial"/>
          <w:sz w:val="22"/>
          <w:szCs w:val="22"/>
        </w:rPr>
        <w:t xml:space="preserve">Ensures hotel’s compliance with all regulatory licenses and permits, leases, contracts, legal agreements, and the proper execution of operational taxes. </w:t>
      </w:r>
    </w:p>
    <w:p w14:paraId="08F494B3" w14:textId="77777777" w:rsidR="00407F84" w:rsidRPr="00407F84" w:rsidRDefault="00407F84" w:rsidP="00407F84">
      <w:pPr>
        <w:pStyle w:val="NormalWeb"/>
        <w:numPr>
          <w:ilvl w:val="0"/>
          <w:numId w:val="20"/>
        </w:numPr>
        <w:spacing w:after="0"/>
        <w:rPr>
          <w:rFonts w:ascii="Arial" w:eastAsiaTheme="minorHAnsi" w:hAnsi="Arial" w:cs="Arial"/>
          <w:sz w:val="22"/>
          <w:szCs w:val="22"/>
        </w:rPr>
      </w:pPr>
      <w:r w:rsidRPr="00407F84">
        <w:rPr>
          <w:rFonts w:ascii="Arial" w:eastAsiaTheme="minorHAnsi" w:hAnsi="Arial" w:cs="Arial"/>
          <w:sz w:val="22"/>
          <w:szCs w:val="22"/>
        </w:rPr>
        <w:t xml:space="preserve">Hires, trains, </w:t>
      </w:r>
      <w:proofErr w:type="gramStart"/>
      <w:r w:rsidRPr="00407F84">
        <w:rPr>
          <w:rFonts w:ascii="Arial" w:eastAsiaTheme="minorHAnsi" w:hAnsi="Arial" w:cs="Arial"/>
          <w:sz w:val="22"/>
          <w:szCs w:val="22"/>
        </w:rPr>
        <w:t>develops</w:t>
      </w:r>
      <w:proofErr w:type="gramEnd"/>
      <w:r w:rsidRPr="00407F84">
        <w:rPr>
          <w:rFonts w:ascii="Arial" w:eastAsiaTheme="minorHAnsi" w:hAnsi="Arial" w:cs="Arial"/>
          <w:sz w:val="22"/>
          <w:szCs w:val="22"/>
        </w:rPr>
        <w:t xml:space="preserve"> and reviews the performance of department personnel. </w:t>
      </w:r>
    </w:p>
    <w:p w14:paraId="29F95359" w14:textId="77777777" w:rsidR="00407F84" w:rsidRPr="00407F84" w:rsidRDefault="00407F84" w:rsidP="00407F84">
      <w:pPr>
        <w:pStyle w:val="NormalWeb"/>
        <w:numPr>
          <w:ilvl w:val="0"/>
          <w:numId w:val="20"/>
        </w:numPr>
        <w:spacing w:after="0"/>
        <w:rPr>
          <w:rFonts w:ascii="Arial" w:eastAsiaTheme="minorHAnsi" w:hAnsi="Arial" w:cs="Arial"/>
          <w:sz w:val="22"/>
          <w:szCs w:val="22"/>
        </w:rPr>
      </w:pPr>
      <w:r w:rsidRPr="00407F84">
        <w:rPr>
          <w:rFonts w:ascii="Arial" w:eastAsiaTheme="minorHAnsi" w:hAnsi="Arial" w:cs="Arial"/>
          <w:sz w:val="22"/>
          <w:szCs w:val="22"/>
        </w:rPr>
        <w:t xml:space="preserve">Performs other duties as assigned. </w:t>
      </w:r>
    </w:p>
    <w:p w14:paraId="2474E04A" w14:textId="41A82867" w:rsidR="009E738A" w:rsidRDefault="0068768F" w:rsidP="00BF3C79">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7F289094" w14:textId="77777777" w:rsidR="00407F84" w:rsidRPr="00407F84" w:rsidRDefault="00407F84" w:rsidP="00407F84">
      <w:pPr>
        <w:pStyle w:val="NormalWeb"/>
        <w:numPr>
          <w:ilvl w:val="0"/>
          <w:numId w:val="21"/>
        </w:numPr>
        <w:shd w:val="clear" w:color="auto" w:fill="FFFFFF"/>
        <w:spacing w:after="150"/>
        <w:rPr>
          <w:rFonts w:ascii="Arial" w:eastAsiaTheme="minorHAnsi" w:hAnsi="Arial" w:cs="Arial"/>
          <w:sz w:val="22"/>
          <w:szCs w:val="22"/>
        </w:rPr>
      </w:pPr>
      <w:r w:rsidRPr="00407F84">
        <w:rPr>
          <w:rFonts w:ascii="Arial" w:eastAsiaTheme="minorHAnsi" w:hAnsi="Arial" w:cs="Arial"/>
          <w:sz w:val="22"/>
          <w:szCs w:val="22"/>
        </w:rPr>
        <w:t xml:space="preserve">Bachelor’s degree in Business, Finance or Accounting or equivalent combination of education and experience. </w:t>
      </w:r>
    </w:p>
    <w:p w14:paraId="523F8BC1" w14:textId="77777777" w:rsidR="00407F84" w:rsidRPr="00407F84" w:rsidRDefault="00407F84" w:rsidP="00407F84">
      <w:pPr>
        <w:pStyle w:val="NormalWeb"/>
        <w:numPr>
          <w:ilvl w:val="0"/>
          <w:numId w:val="21"/>
        </w:numPr>
        <w:shd w:val="clear" w:color="auto" w:fill="FFFFFF"/>
        <w:spacing w:after="150"/>
        <w:rPr>
          <w:rFonts w:ascii="Arial" w:eastAsiaTheme="minorHAnsi" w:hAnsi="Arial" w:cs="Arial"/>
          <w:sz w:val="22"/>
          <w:szCs w:val="22"/>
        </w:rPr>
      </w:pPr>
      <w:r w:rsidRPr="00407F84">
        <w:rPr>
          <w:rFonts w:ascii="Arial" w:eastAsiaTheme="minorHAnsi" w:hAnsi="Arial" w:cs="Arial"/>
          <w:sz w:val="22"/>
          <w:szCs w:val="22"/>
        </w:rPr>
        <w:t xml:space="preserve">Minimum of five years of related progressive experience, preferably in a hotel accounting environment. </w:t>
      </w:r>
    </w:p>
    <w:p w14:paraId="6AE14D0B" w14:textId="77777777" w:rsidR="00407F84" w:rsidRPr="00407F84" w:rsidRDefault="00407F84" w:rsidP="00407F84">
      <w:pPr>
        <w:pStyle w:val="NormalWeb"/>
        <w:numPr>
          <w:ilvl w:val="0"/>
          <w:numId w:val="21"/>
        </w:numPr>
        <w:shd w:val="clear" w:color="auto" w:fill="FFFFFF"/>
        <w:spacing w:after="150"/>
        <w:rPr>
          <w:rFonts w:ascii="Arial" w:eastAsiaTheme="minorHAnsi" w:hAnsi="Arial" w:cs="Arial"/>
          <w:sz w:val="22"/>
          <w:szCs w:val="22"/>
        </w:rPr>
      </w:pPr>
      <w:r w:rsidRPr="00407F84">
        <w:rPr>
          <w:rFonts w:ascii="Arial" w:eastAsiaTheme="minorHAnsi" w:hAnsi="Arial" w:cs="Arial"/>
          <w:sz w:val="22"/>
          <w:szCs w:val="22"/>
        </w:rPr>
        <w:t xml:space="preserve">Demonstrated ability to achieve desired results. </w:t>
      </w:r>
    </w:p>
    <w:p w14:paraId="60558858" w14:textId="77777777" w:rsidR="00407F84" w:rsidRPr="00407F84" w:rsidRDefault="00407F84" w:rsidP="00407F84">
      <w:pPr>
        <w:pStyle w:val="NormalWeb"/>
        <w:numPr>
          <w:ilvl w:val="0"/>
          <w:numId w:val="21"/>
        </w:numPr>
        <w:shd w:val="clear" w:color="auto" w:fill="FFFFFF"/>
        <w:spacing w:after="150"/>
        <w:rPr>
          <w:rFonts w:ascii="Arial" w:eastAsiaTheme="minorHAnsi" w:hAnsi="Arial" w:cs="Arial"/>
          <w:sz w:val="22"/>
          <w:szCs w:val="22"/>
        </w:rPr>
      </w:pPr>
      <w:r w:rsidRPr="00407F84">
        <w:rPr>
          <w:rFonts w:ascii="Arial" w:eastAsiaTheme="minorHAnsi" w:hAnsi="Arial" w:cs="Arial"/>
          <w:sz w:val="22"/>
          <w:szCs w:val="22"/>
        </w:rPr>
        <w:t xml:space="preserve">Excellent leadership and management skills. </w:t>
      </w:r>
    </w:p>
    <w:p w14:paraId="4C5C80CB" w14:textId="77777777" w:rsidR="00407F84" w:rsidRPr="00407F84" w:rsidRDefault="00407F84" w:rsidP="00407F84">
      <w:pPr>
        <w:pStyle w:val="NormalWeb"/>
        <w:numPr>
          <w:ilvl w:val="0"/>
          <w:numId w:val="21"/>
        </w:numPr>
        <w:shd w:val="clear" w:color="auto" w:fill="FFFFFF"/>
        <w:spacing w:after="150"/>
        <w:rPr>
          <w:rFonts w:ascii="Arial" w:eastAsiaTheme="minorHAnsi" w:hAnsi="Arial" w:cs="Arial"/>
          <w:sz w:val="22"/>
          <w:szCs w:val="22"/>
        </w:rPr>
      </w:pPr>
      <w:r w:rsidRPr="00407F84">
        <w:rPr>
          <w:rFonts w:ascii="Arial" w:eastAsiaTheme="minorHAnsi" w:hAnsi="Arial" w:cs="Arial"/>
          <w:sz w:val="22"/>
          <w:szCs w:val="22"/>
        </w:rPr>
        <w:t xml:space="preserve">Excellent verbal and written communication skills. </w:t>
      </w:r>
    </w:p>
    <w:p w14:paraId="13C5CA02" w14:textId="77777777" w:rsidR="00407F84" w:rsidRPr="00407F84" w:rsidRDefault="00407F84" w:rsidP="00407F84">
      <w:pPr>
        <w:pStyle w:val="NormalWeb"/>
        <w:numPr>
          <w:ilvl w:val="0"/>
          <w:numId w:val="21"/>
        </w:numPr>
        <w:shd w:val="clear" w:color="auto" w:fill="FFFFFF"/>
        <w:spacing w:after="150"/>
        <w:rPr>
          <w:rFonts w:ascii="Arial" w:eastAsiaTheme="minorHAnsi" w:hAnsi="Arial" w:cs="Arial"/>
          <w:sz w:val="22"/>
          <w:szCs w:val="22"/>
        </w:rPr>
      </w:pPr>
      <w:r w:rsidRPr="00407F84">
        <w:rPr>
          <w:rFonts w:ascii="Arial" w:eastAsiaTheme="minorHAnsi" w:hAnsi="Arial" w:cs="Arial"/>
          <w:sz w:val="22"/>
          <w:szCs w:val="22"/>
        </w:rPr>
        <w:t xml:space="preserve">Strong analysis and problem-identification/resolution skills. </w:t>
      </w:r>
    </w:p>
    <w:p w14:paraId="25E37589" w14:textId="77777777" w:rsidR="00407F84" w:rsidRPr="00407F84" w:rsidRDefault="00407F84" w:rsidP="00407F84">
      <w:pPr>
        <w:pStyle w:val="NormalWeb"/>
        <w:numPr>
          <w:ilvl w:val="0"/>
          <w:numId w:val="21"/>
        </w:numPr>
        <w:shd w:val="clear" w:color="auto" w:fill="FFFFFF"/>
        <w:spacing w:after="150"/>
        <w:rPr>
          <w:rFonts w:ascii="Arial" w:eastAsiaTheme="minorHAnsi" w:hAnsi="Arial" w:cs="Arial"/>
          <w:sz w:val="22"/>
          <w:szCs w:val="22"/>
        </w:rPr>
      </w:pPr>
      <w:r w:rsidRPr="00407F84">
        <w:rPr>
          <w:rFonts w:ascii="Arial" w:eastAsiaTheme="minorHAnsi" w:hAnsi="Arial" w:cs="Arial"/>
          <w:sz w:val="22"/>
          <w:szCs w:val="22"/>
        </w:rPr>
        <w:t xml:space="preserve">Advanced computer application knowledge. </w:t>
      </w:r>
    </w:p>
    <w:p w14:paraId="14FF6F77" w14:textId="2C080A54"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 xml:space="preserve">employment without regard race, color, religion, religious creed, national origin, ancestry, alienage or citizenship status, age, disability, gender, gender identity or expression, sex, sexual orientation, pregnancy status, genetic information, uniformed service or veteran </w:t>
      </w:r>
      <w:r w:rsidRPr="00D13941">
        <w:rPr>
          <w:rFonts w:ascii="Arial" w:hAnsi="Arial" w:cs="Arial"/>
          <w:sz w:val="22"/>
          <w:szCs w:val="22"/>
        </w:rPr>
        <w:lastRenderedPageBreak/>
        <w:t>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0609F"/>
    <w:multiLevelType w:val="hybridMultilevel"/>
    <w:tmpl w:val="D83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455A9"/>
    <w:multiLevelType w:val="hybridMultilevel"/>
    <w:tmpl w:val="0E1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8"/>
  </w:num>
  <w:num w:numId="5">
    <w:abstractNumId w:val="11"/>
  </w:num>
  <w:num w:numId="6">
    <w:abstractNumId w:val="2"/>
  </w:num>
  <w:num w:numId="7">
    <w:abstractNumId w:val="7"/>
  </w:num>
  <w:num w:numId="8">
    <w:abstractNumId w:val="19"/>
  </w:num>
  <w:num w:numId="9">
    <w:abstractNumId w:val="4"/>
  </w:num>
  <w:num w:numId="10">
    <w:abstractNumId w:val="12"/>
  </w:num>
  <w:num w:numId="11">
    <w:abstractNumId w:val="0"/>
  </w:num>
  <w:num w:numId="12">
    <w:abstractNumId w:val="17"/>
  </w:num>
  <w:num w:numId="13">
    <w:abstractNumId w:val="15"/>
  </w:num>
  <w:num w:numId="14">
    <w:abstractNumId w:val="9"/>
  </w:num>
  <w:num w:numId="15">
    <w:abstractNumId w:val="3"/>
  </w:num>
  <w:num w:numId="16">
    <w:abstractNumId w:val="18"/>
  </w:num>
  <w:num w:numId="17">
    <w:abstractNumId w:val="10"/>
  </w:num>
  <w:num w:numId="18">
    <w:abstractNumId w:val="6"/>
  </w:num>
  <w:num w:numId="19">
    <w:abstractNumId w:val="1"/>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F2AFF"/>
    <w:rsid w:val="000F3767"/>
    <w:rsid w:val="000F3C97"/>
    <w:rsid w:val="00113CDC"/>
    <w:rsid w:val="00131507"/>
    <w:rsid w:val="00190917"/>
    <w:rsid w:val="001A360D"/>
    <w:rsid w:val="001A6291"/>
    <w:rsid w:val="001C304D"/>
    <w:rsid w:val="00203294"/>
    <w:rsid w:val="00230181"/>
    <w:rsid w:val="003B4505"/>
    <w:rsid w:val="0040171B"/>
    <w:rsid w:val="00407F84"/>
    <w:rsid w:val="0048714A"/>
    <w:rsid w:val="004B51EF"/>
    <w:rsid w:val="004E0B36"/>
    <w:rsid w:val="00534AD6"/>
    <w:rsid w:val="00541A0F"/>
    <w:rsid w:val="00587B5A"/>
    <w:rsid w:val="005908C7"/>
    <w:rsid w:val="00593612"/>
    <w:rsid w:val="005C433E"/>
    <w:rsid w:val="005F2C65"/>
    <w:rsid w:val="00643C89"/>
    <w:rsid w:val="006826B6"/>
    <w:rsid w:val="0068768F"/>
    <w:rsid w:val="006C7E96"/>
    <w:rsid w:val="006F1242"/>
    <w:rsid w:val="00796062"/>
    <w:rsid w:val="007C361E"/>
    <w:rsid w:val="0080720E"/>
    <w:rsid w:val="00862E43"/>
    <w:rsid w:val="008D12A8"/>
    <w:rsid w:val="008F440B"/>
    <w:rsid w:val="00981115"/>
    <w:rsid w:val="0098602C"/>
    <w:rsid w:val="009E738A"/>
    <w:rsid w:val="009F1F6D"/>
    <w:rsid w:val="009F28BA"/>
    <w:rsid w:val="009F2AEC"/>
    <w:rsid w:val="00A20EA5"/>
    <w:rsid w:val="00A82A4D"/>
    <w:rsid w:val="00AD20DB"/>
    <w:rsid w:val="00AF3D70"/>
    <w:rsid w:val="00B86053"/>
    <w:rsid w:val="00BA4D9B"/>
    <w:rsid w:val="00BE508E"/>
    <w:rsid w:val="00BF270D"/>
    <w:rsid w:val="00BF3C79"/>
    <w:rsid w:val="00BF75ED"/>
    <w:rsid w:val="00C5510F"/>
    <w:rsid w:val="00C732FA"/>
    <w:rsid w:val="00D13941"/>
    <w:rsid w:val="00D626F6"/>
    <w:rsid w:val="00D86A94"/>
    <w:rsid w:val="00DD4D63"/>
    <w:rsid w:val="00DD6549"/>
    <w:rsid w:val="00E00DD6"/>
    <w:rsid w:val="00EB79DA"/>
    <w:rsid w:val="00EC45A3"/>
    <w:rsid w:val="00F327B6"/>
    <w:rsid w:val="00F91A49"/>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http://www.w3.org/XML/1998/namespace"/>
    <ds:schemaRef ds:uri="http://purl.org/dc/terms/"/>
    <ds:schemaRef ds:uri="http://schemas.microsoft.com/office/2006/metadata/properties"/>
    <ds:schemaRef ds:uri="http://purl.org/dc/dcmitype/"/>
    <ds:schemaRef ds:uri="http://purl.org/dc/elements/1.1/"/>
    <ds:schemaRef ds:uri="http://schemas.microsoft.com/office/2006/documentManagement/types"/>
    <ds:schemaRef ds:uri="3d6a291e-1d15-45d1-850c-f7074e76018a"/>
    <ds:schemaRef ds:uri="http://schemas.microsoft.com/office/infopath/2007/PartnerControls"/>
    <ds:schemaRef ds:uri="http://schemas.openxmlformats.org/package/2006/metadata/core-properties"/>
    <ds:schemaRef ds:uri="cd854561-f97c-409e-af7f-3c8c18de2a23"/>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3</cp:revision>
  <dcterms:created xsi:type="dcterms:W3CDTF">2022-04-15T20:31:00Z</dcterms:created>
  <dcterms:modified xsi:type="dcterms:W3CDTF">2022-04-18T20:33:00Z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